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17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Приупское</w:t>
      </w:r>
      <w:r w:rsidRPr="00211CE9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</w:p>
    <w:p w:rsidR="008056A0" w:rsidRDefault="008056A0" w:rsidP="00562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 от 13 июня 2017 года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b/>
          <w:bCs/>
          <w:sz w:val="28"/>
          <w:szCs w:val="28"/>
        </w:rPr>
        <w:t>Положение о служебных командировках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особенности порядка направления работников в служебные командировки как на территории Российской Федерации, так и на территории иностранных государств в соответствии со </w:t>
      </w:r>
      <w:hyperlink r:id="rId4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ст. ст. 166</w:t>
        </w:r>
      </w:hyperlink>
      <w:r w:rsidRPr="00211CE9">
        <w:rPr>
          <w:rFonts w:ascii="Times New Roman" w:hAnsi="Times New Roman" w:cs="Times New Roman"/>
          <w:sz w:val="28"/>
          <w:szCs w:val="28"/>
        </w:rPr>
        <w:t xml:space="preserve"> - </w:t>
      </w:r>
      <w:hyperlink r:id="rId5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168</w:t>
        </w:r>
      </w:hyperlink>
      <w:r w:rsidRPr="00211CE9">
        <w:rPr>
          <w:rFonts w:ascii="Times New Roman" w:hAnsi="Times New Roman" w:cs="Times New Roman"/>
          <w:sz w:val="28"/>
          <w:szCs w:val="28"/>
        </w:rPr>
        <w:t xml:space="preserve"> ТК РФ и </w:t>
      </w:r>
      <w:hyperlink r:id="rId6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11CE9">
        <w:rPr>
          <w:rFonts w:ascii="Times New Roman" w:hAnsi="Times New Roman" w:cs="Times New Roman"/>
          <w:sz w:val="28"/>
          <w:szCs w:val="28"/>
        </w:rPr>
        <w:t xml:space="preserve"> Правительства РФ от 13.10.2008 N 749.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2. При оформлении командировок используются унифицированные формы кадровых документов, утвержденные Постановлением Госкомстата России от 05.01.2004 N 1 (</w:t>
      </w:r>
      <w:hyperlink r:id="rId7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N N Т-9</w:t>
        </w:r>
      </w:hyperlink>
      <w:r w:rsidRPr="00211CE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Т-9а</w:t>
        </w:r>
      </w:hyperlink>
      <w:r w:rsidRPr="00211CE9">
        <w:rPr>
          <w:rFonts w:ascii="Times New Roman" w:hAnsi="Times New Roman" w:cs="Times New Roman"/>
          <w:sz w:val="28"/>
          <w:szCs w:val="28"/>
        </w:rPr>
        <w:t>).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3. Учет лиц, выезжающих и приезжающих в командировки, в специальных журналах не ведется.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4. В командировки направляются работники, состоящие в трудовых отношениях с работодателем (постоянные работники и совместители).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5. Работники направляются в командировки по распоряжению работодателя на определенный срок для выполнения служебного поручения вне места постоянной работы.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6. 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11CE9">
        <w:rPr>
          <w:rFonts w:ascii="Times New Roman" w:hAnsi="Times New Roman" w:cs="Times New Roman"/>
          <w:sz w:val="28"/>
          <w:szCs w:val="28"/>
        </w:rPr>
        <w:t>. Явка работника на работу в день выезда в командировку и в день приезда из командировки необязательна, за указанные дни выплачиваются суточные.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11CE9">
        <w:rPr>
          <w:rFonts w:ascii="Times New Roman" w:hAnsi="Times New Roman" w:cs="Times New Roman"/>
          <w:sz w:val="28"/>
          <w:szCs w:val="28"/>
        </w:rPr>
        <w:t>. Если работник выезжает в командировку или приезжает из нее в выходной или нерабочий праздничный день, за этот день оплата производится в соответствии с распорядком работы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211CE9">
        <w:rPr>
          <w:rFonts w:ascii="Times New Roman" w:hAnsi="Times New Roman" w:cs="Times New Roman"/>
          <w:sz w:val="28"/>
          <w:szCs w:val="28"/>
        </w:rPr>
        <w:t>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11CE9">
        <w:rPr>
          <w:rFonts w:ascii="Times New Roman" w:hAnsi="Times New Roman" w:cs="Times New Roman"/>
          <w:sz w:val="28"/>
          <w:szCs w:val="28"/>
        </w:rPr>
        <w:t>. Решение работодателя о направлении работника в командировку, в том числе однодневную, оформляется Приказом о направлении работника в командировку по унифицированной форме (</w:t>
      </w:r>
      <w:hyperlink r:id="rId9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N N Т-9</w:t>
        </w:r>
      </w:hyperlink>
      <w:r w:rsidRPr="00211C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11CE9">
          <w:rPr>
            <w:rFonts w:ascii="Times New Roman" w:hAnsi="Times New Roman" w:cs="Times New Roman"/>
            <w:color w:val="0000FF"/>
            <w:sz w:val="28"/>
            <w:szCs w:val="28"/>
          </w:rPr>
          <w:t>Т-9а</w:t>
        </w:r>
      </w:hyperlink>
      <w:r w:rsidRPr="00211CE9">
        <w:rPr>
          <w:rFonts w:ascii="Times New Roman" w:hAnsi="Times New Roman" w:cs="Times New Roman"/>
          <w:sz w:val="28"/>
          <w:szCs w:val="28"/>
        </w:rPr>
        <w:t>).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11CE9">
        <w:rPr>
          <w:rFonts w:ascii="Times New Roman" w:hAnsi="Times New Roman" w:cs="Times New Roman"/>
          <w:sz w:val="28"/>
          <w:szCs w:val="28"/>
        </w:rPr>
        <w:t>. Фактический срок пребывания работника в месте командирования определяется по проездным документам, представляемым работником по возвращении из служебной командировки.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В случае проезда работника к месту командирования и (или) обратно к месту работы на личном транспорте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11CE9">
        <w:rPr>
          <w:rFonts w:ascii="Times New Roman" w:hAnsi="Times New Roman" w:cs="Times New Roman"/>
          <w:sz w:val="28"/>
          <w:szCs w:val="28"/>
        </w:rPr>
        <w:t>. 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командирующей организации.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1CE9">
        <w:rPr>
          <w:rFonts w:ascii="Times New Roman" w:hAnsi="Times New Roman" w:cs="Times New Roman"/>
          <w:sz w:val="28"/>
          <w:szCs w:val="28"/>
        </w:rPr>
        <w:t>. Для работников, работающих по совместительству, в случае направления в командировку другим работодателем Администрация предоставляет отпуск без сохранения заработной платы.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11CE9">
        <w:rPr>
          <w:rFonts w:ascii="Times New Roman" w:hAnsi="Times New Roman" w:cs="Times New Roman"/>
          <w:sz w:val="28"/>
          <w:szCs w:val="28"/>
        </w:rPr>
        <w:t>. Работнику при направлении его в командировку выдается денежный аванс на оплату расходов по проезду и найму жилого помещения, дополнительных расходов, связанных с проживанием вне места постоянного жительства (суточные), а также иных расходов, которые будут произведены работником с разрешения руководителя Администрации.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211CE9">
        <w:rPr>
          <w:rFonts w:ascii="Times New Roman" w:hAnsi="Times New Roman" w:cs="Times New Roman"/>
          <w:sz w:val="28"/>
          <w:szCs w:val="28"/>
        </w:rPr>
        <w:t>. Размер суточных составляет 100 руб. за каждый день нахождения в командировке на территории РФ.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11CE9">
        <w:rPr>
          <w:rFonts w:ascii="Times New Roman" w:hAnsi="Times New Roman" w:cs="Times New Roman"/>
          <w:sz w:val="28"/>
          <w:szCs w:val="28"/>
        </w:rPr>
        <w:t>. При направлении в однодневные командировки по территории РФ суточные не выплачиваются.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11CE9">
        <w:rPr>
          <w:rFonts w:ascii="Times New Roman" w:hAnsi="Times New Roman" w:cs="Times New Roman"/>
          <w:sz w:val="28"/>
          <w:szCs w:val="28"/>
        </w:rPr>
        <w:t>. Расходы по найму жилого помещения, подтвержденные документально, возмещаются в размере фактических расходов, но не более 550 руб. в сутки, расходы по бронированию жилого помещения - в размере фактических расходов, подтвержденных соответствующими документами. При отсутствии документов, подтверждающих эти расходы, - 12 руб. в сутки.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11CE9">
        <w:rPr>
          <w:rFonts w:ascii="Times New Roman" w:hAnsi="Times New Roman" w:cs="Times New Roman"/>
          <w:sz w:val="28"/>
          <w:szCs w:val="28"/>
        </w:rPr>
        <w:t>. Расходы по найму жилого помещения сверх установленных норм не возмещаются.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211CE9">
        <w:rPr>
          <w:rFonts w:ascii="Times New Roman" w:hAnsi="Times New Roman" w:cs="Times New Roman"/>
          <w:sz w:val="28"/>
          <w:szCs w:val="28"/>
        </w:rPr>
        <w:t>. Работник обязан отчитаться о командировке путем представления Авансового отчета в трехдневный срок со дня возвращения.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211CE9">
        <w:rPr>
          <w:rFonts w:ascii="Times New Roman" w:hAnsi="Times New Roman" w:cs="Times New Roman"/>
          <w:sz w:val="28"/>
          <w:szCs w:val="28"/>
        </w:rPr>
        <w:t>. Работнику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211CE9">
        <w:rPr>
          <w:rFonts w:ascii="Times New Roman" w:hAnsi="Times New Roman" w:cs="Times New Roman"/>
          <w:sz w:val="28"/>
          <w:szCs w:val="28"/>
        </w:rPr>
        <w:t>. 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Федерации.</w:t>
      </w:r>
    </w:p>
    <w:p w:rsidR="008056A0" w:rsidRPr="00211CE9" w:rsidRDefault="008056A0" w:rsidP="00562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211CE9" w:rsidRDefault="008056A0">
      <w:pPr>
        <w:rPr>
          <w:rFonts w:ascii="Times New Roman" w:hAnsi="Times New Roman" w:cs="Times New Roman"/>
          <w:sz w:val="28"/>
          <w:szCs w:val="28"/>
        </w:rPr>
      </w:pPr>
    </w:p>
    <w:sectPr w:rsidR="008056A0" w:rsidRPr="00211CE9" w:rsidSect="0095176A">
      <w:pgSz w:w="11906" w:h="16838"/>
      <w:pgMar w:top="1134" w:right="566" w:bottom="113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85A"/>
    <w:rsid w:val="000011C0"/>
    <w:rsid w:val="000B0073"/>
    <w:rsid w:val="00172710"/>
    <w:rsid w:val="00211CE9"/>
    <w:rsid w:val="002E55D0"/>
    <w:rsid w:val="00312A48"/>
    <w:rsid w:val="003409E9"/>
    <w:rsid w:val="00431B66"/>
    <w:rsid w:val="0056285A"/>
    <w:rsid w:val="00774C84"/>
    <w:rsid w:val="008056A0"/>
    <w:rsid w:val="0095176A"/>
    <w:rsid w:val="009E4C08"/>
    <w:rsid w:val="00BF6BA8"/>
    <w:rsid w:val="00C6176F"/>
    <w:rsid w:val="00CD3414"/>
    <w:rsid w:val="00DA1BCD"/>
    <w:rsid w:val="00E91B5C"/>
    <w:rsid w:val="00EA0977"/>
    <w:rsid w:val="00FC3445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A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CFA6A75F5D39A6C48C3C294ED4414DAF17D6A863C45C4E5D49E96336219B70853ADFA99904BCeDFC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CFA6A75F5D39A6C48C3C294ED4414DAF17D6A863C45C4E5D49E96336219B70853ADFA99904BDeDF9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CFA6A75F5D39A6C48C3C294ED4414DAA18D7A864CB01445510E56131e2FEU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DCFA6A75F5D39A6C48C3C294ED4414DAA19D5A965C901445510E561312EC4678273D3A89907B9D9eDFEU" TargetMode="External"/><Relationship Id="rId10" Type="http://schemas.openxmlformats.org/officeDocument/2006/relationships/hyperlink" Target="consultantplus://offline/ref=ADCFA6A75F5D39A6C48C3C294ED4414DAF17D6A863C45C4E5D49E96336219B70853ADFA99904BCeDFCU" TargetMode="External"/><Relationship Id="rId4" Type="http://schemas.openxmlformats.org/officeDocument/2006/relationships/hyperlink" Target="consultantplus://offline/ref=ADCFA6A75F5D39A6C48C3C294ED4414DAA19D5A965C901445510E561312EC4678273D3A89907B9D9eDFAU" TargetMode="External"/><Relationship Id="rId9" Type="http://schemas.openxmlformats.org/officeDocument/2006/relationships/hyperlink" Target="consultantplus://offline/ref=ADCFA6A75F5D39A6C48C3C294ED4414DAF17D6A863C45C4E5D49E96336219B70853ADFA99904BDeDF9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797</Words>
  <Characters>4546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2017-06-27T09:11:00Z</cp:lastPrinted>
  <dcterms:created xsi:type="dcterms:W3CDTF">2016-11-13T20:05:00Z</dcterms:created>
  <dcterms:modified xsi:type="dcterms:W3CDTF">2017-06-27T09:11:00Z</dcterms:modified>
</cp:coreProperties>
</file>